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DC9" w:rsidRPr="00123DC9" w:rsidRDefault="00123DC9" w:rsidP="00123DC9">
      <w:pPr>
        <w:ind w:firstLine="5245"/>
        <w:jc w:val="both"/>
        <w:rPr>
          <w:rFonts w:ascii="Arial" w:hAnsi="Arial" w:cs="Arial"/>
          <w:sz w:val="28"/>
          <w:szCs w:val="28"/>
        </w:rPr>
      </w:pPr>
      <w:r w:rsidRPr="00123DC9">
        <w:rPr>
          <w:rFonts w:ascii="Arial" w:hAnsi="Arial" w:cs="Arial"/>
          <w:sz w:val="28"/>
          <w:szCs w:val="28"/>
        </w:rPr>
        <w:t>Приложение № 1</w:t>
      </w:r>
      <w:r w:rsidR="00C551AD">
        <w:rPr>
          <w:rFonts w:ascii="Arial" w:hAnsi="Arial" w:cs="Arial"/>
          <w:sz w:val="28"/>
          <w:szCs w:val="28"/>
        </w:rPr>
        <w:t>3</w:t>
      </w:r>
      <w:bookmarkStart w:id="0" w:name="_GoBack"/>
      <w:bookmarkEnd w:id="0"/>
      <w:r w:rsidRPr="00123DC9">
        <w:rPr>
          <w:rFonts w:ascii="Arial" w:hAnsi="Arial" w:cs="Arial"/>
          <w:sz w:val="28"/>
          <w:szCs w:val="28"/>
        </w:rPr>
        <w:t xml:space="preserve"> к протоколу </w:t>
      </w:r>
    </w:p>
    <w:p w:rsidR="00123DC9" w:rsidRDefault="00123DC9" w:rsidP="00123DC9">
      <w:pPr>
        <w:ind w:firstLine="5245"/>
        <w:jc w:val="both"/>
        <w:rPr>
          <w:rFonts w:ascii="Arial" w:hAnsi="Arial" w:cs="Arial"/>
          <w:sz w:val="28"/>
          <w:szCs w:val="28"/>
        </w:rPr>
      </w:pPr>
      <w:proofErr w:type="spellStart"/>
      <w:r w:rsidRPr="00123DC9">
        <w:rPr>
          <w:rFonts w:ascii="Arial" w:hAnsi="Arial" w:cs="Arial"/>
          <w:sz w:val="28"/>
          <w:szCs w:val="28"/>
        </w:rPr>
        <w:t>НТКМетр</w:t>
      </w:r>
      <w:proofErr w:type="spellEnd"/>
      <w:r w:rsidRPr="00123DC9">
        <w:rPr>
          <w:rFonts w:ascii="Arial" w:hAnsi="Arial" w:cs="Arial"/>
          <w:sz w:val="28"/>
          <w:szCs w:val="28"/>
        </w:rPr>
        <w:t xml:space="preserve"> № 44-2016</w:t>
      </w:r>
    </w:p>
    <w:p w:rsidR="00AA01B8" w:rsidRPr="00D175B9" w:rsidRDefault="00BD1FB2" w:rsidP="00BD1FB2">
      <w:pPr>
        <w:jc w:val="center"/>
        <w:rPr>
          <w:rFonts w:ascii="Arial" w:hAnsi="Arial" w:cs="Arial"/>
          <w:sz w:val="28"/>
          <w:szCs w:val="28"/>
        </w:rPr>
      </w:pPr>
      <w:r w:rsidRPr="00D175B9">
        <w:rPr>
          <w:rFonts w:ascii="Arial" w:hAnsi="Arial" w:cs="Arial"/>
          <w:sz w:val="28"/>
          <w:szCs w:val="28"/>
        </w:rPr>
        <w:t>Перечень нормативных документов, разрабатываемых в рамках пересмотра ГОСТ 8.587 и РМГ 81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8"/>
        <w:gridCol w:w="5673"/>
        <w:gridCol w:w="3074"/>
      </w:tblGrid>
      <w:tr w:rsidR="00BD1FB2" w:rsidRPr="00D175B9" w:rsidTr="00BD1FB2">
        <w:tc>
          <w:tcPr>
            <w:tcW w:w="530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№</w:t>
            </w:r>
          </w:p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п/п</w:t>
            </w:r>
          </w:p>
        </w:tc>
        <w:tc>
          <w:tcPr>
            <w:tcW w:w="5728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Наименование документа</w:t>
            </w:r>
          </w:p>
        </w:tc>
        <w:tc>
          <w:tcPr>
            <w:tcW w:w="3087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Этап разработки</w:t>
            </w:r>
          </w:p>
        </w:tc>
      </w:tr>
      <w:tr w:rsidR="00BD1FB2" w:rsidRPr="00D175B9" w:rsidTr="00BD1FB2">
        <w:tc>
          <w:tcPr>
            <w:tcW w:w="530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1.</w:t>
            </w:r>
          </w:p>
        </w:tc>
        <w:tc>
          <w:tcPr>
            <w:tcW w:w="5728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ГОСТ ГСИ. «Масса нефти и нефтепродуктов. Методики (методы) измерений».</w:t>
            </w:r>
          </w:p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</w:p>
          <w:p w:rsid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Разработка ГОСТ</w:t>
            </w:r>
          </w:p>
          <w:p w:rsidR="00BD1FB2" w:rsidRPr="00D175B9" w:rsidRDefault="00BD1FB2" w:rsidP="00D175B9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087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 xml:space="preserve">Редакция проекта стандарта после обсуждения в Техническом комитете по стандартизации ТК 024 направлена на доработку в «НИИ </w:t>
            </w:r>
            <w:proofErr w:type="spellStart"/>
            <w:r w:rsidRPr="00D175B9">
              <w:rPr>
                <w:rFonts w:ascii="Arial" w:hAnsi="Arial" w:cs="Arial"/>
                <w:sz w:val="28"/>
                <w:szCs w:val="28"/>
              </w:rPr>
              <w:t>Транснефть</w:t>
            </w:r>
            <w:proofErr w:type="spellEnd"/>
            <w:r w:rsidRPr="00D175B9">
              <w:rPr>
                <w:rFonts w:ascii="Arial" w:hAnsi="Arial" w:cs="Arial"/>
                <w:sz w:val="28"/>
                <w:szCs w:val="28"/>
              </w:rPr>
              <w:t>»</w:t>
            </w:r>
          </w:p>
        </w:tc>
      </w:tr>
      <w:tr w:rsidR="00BD1FB2" w:rsidRPr="00D175B9" w:rsidTr="00BD1FB2">
        <w:tc>
          <w:tcPr>
            <w:tcW w:w="530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2.</w:t>
            </w:r>
          </w:p>
        </w:tc>
        <w:tc>
          <w:tcPr>
            <w:tcW w:w="5728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 xml:space="preserve">ГОСТ ГСИ «Средства измерений объемного расхода нефти и нефтепродуктов. Испытания, поверка и калибровка с применением </w:t>
            </w:r>
            <w:proofErr w:type="spellStart"/>
            <w:r w:rsidRPr="00D175B9">
              <w:rPr>
                <w:rFonts w:ascii="Arial" w:hAnsi="Arial" w:cs="Arial"/>
                <w:sz w:val="28"/>
                <w:szCs w:val="28"/>
              </w:rPr>
              <w:t>трубопоршневых</w:t>
            </w:r>
            <w:proofErr w:type="spellEnd"/>
            <w:r w:rsidRPr="00D175B9">
              <w:rPr>
                <w:rFonts w:ascii="Arial" w:hAnsi="Arial" w:cs="Arial"/>
                <w:sz w:val="28"/>
                <w:szCs w:val="28"/>
              </w:rPr>
              <w:t xml:space="preserve"> поверочных установок».</w:t>
            </w:r>
          </w:p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</w:p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Разработка ГОСТ на базе ГОСТ Р</w:t>
            </w:r>
          </w:p>
        </w:tc>
        <w:tc>
          <w:tcPr>
            <w:tcW w:w="3087" w:type="dxa"/>
          </w:tcPr>
          <w:p w:rsidR="00BD1FB2" w:rsidRPr="00D175B9" w:rsidRDefault="00BD1FB2">
            <w:pPr>
              <w:rPr>
                <w:rFonts w:ascii="Arial" w:hAnsi="Arial" w:cs="Arial"/>
                <w:sz w:val="28"/>
                <w:szCs w:val="28"/>
              </w:rPr>
            </w:pPr>
            <w:r w:rsidRPr="00D175B9">
              <w:rPr>
                <w:rFonts w:ascii="Arial" w:hAnsi="Arial" w:cs="Arial"/>
                <w:sz w:val="28"/>
                <w:szCs w:val="28"/>
              </w:rPr>
              <w:t>Разработка первой редакции проекта стандарта</w:t>
            </w:r>
          </w:p>
        </w:tc>
      </w:tr>
    </w:tbl>
    <w:p w:rsidR="00BD1FB2" w:rsidRDefault="00BD1FB2"/>
    <w:p w:rsidR="00BD1FB2" w:rsidRPr="00BD1FB2" w:rsidRDefault="00BD1FB2"/>
    <w:sectPr w:rsidR="00BD1FB2" w:rsidRPr="00BD1F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FB2"/>
    <w:rsid w:val="00123DC9"/>
    <w:rsid w:val="006F5949"/>
    <w:rsid w:val="00AA01B8"/>
    <w:rsid w:val="00BD1FB2"/>
    <w:rsid w:val="00C551AD"/>
    <w:rsid w:val="00D1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9E0859-B254-4579-8449-20C575C6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v.charniak</dc:creator>
  <cp:keywords/>
  <dc:description/>
  <cp:lastModifiedBy>v.charniak</cp:lastModifiedBy>
  <cp:revision>4</cp:revision>
  <dcterms:created xsi:type="dcterms:W3CDTF">2016-09-21T02:48:00Z</dcterms:created>
  <dcterms:modified xsi:type="dcterms:W3CDTF">2016-09-21T05:36:00Z</dcterms:modified>
</cp:coreProperties>
</file>